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C7" w:rsidRPr="000726C7" w:rsidRDefault="000726C7" w:rsidP="000726C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26C7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№2</w:t>
      </w:r>
    </w:p>
    <w:p w:rsidR="000726C7" w:rsidRPr="000726C7" w:rsidRDefault="000726C7" w:rsidP="000726C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0726C7">
        <w:rPr>
          <w:rFonts w:ascii="Times New Roman" w:hAnsi="Times New Roman" w:cs="Times New Roman"/>
          <w:b/>
          <w:bCs/>
          <w:sz w:val="25"/>
          <w:szCs w:val="25"/>
        </w:rPr>
        <w:t>Перечень предлагаемых дополнительных платных услуг, не входящих в программу</w:t>
      </w:r>
    </w:p>
    <w:p w:rsidR="000726C7" w:rsidRPr="000726C7" w:rsidRDefault="000726C7" w:rsidP="000726C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0726C7">
        <w:rPr>
          <w:rFonts w:ascii="Times New Roman" w:hAnsi="Times New Roman" w:cs="Times New Roman"/>
          <w:b/>
          <w:bCs/>
          <w:sz w:val="25"/>
          <w:szCs w:val="25"/>
        </w:rPr>
        <w:t>реабилитации «COVID-19/ОПТИМУМ»</w:t>
      </w:r>
    </w:p>
    <w:p w:rsidR="000726C7" w:rsidRPr="000726C7" w:rsidRDefault="000726C7" w:rsidP="000726C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0726C7" w:rsidRPr="000726C7" w:rsidRDefault="000726C7" w:rsidP="000726C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0726C7">
        <w:rPr>
          <w:rFonts w:ascii="Times New Roman" w:hAnsi="Times New Roman" w:cs="Times New Roman"/>
          <w:b/>
          <w:bCs/>
          <w:i/>
          <w:iCs/>
          <w:sz w:val="25"/>
          <w:szCs w:val="25"/>
        </w:rPr>
        <w:t>МЕДИЦИНСКИЕ УСЛУГИ</w:t>
      </w:r>
    </w:p>
    <w:p w:rsidR="000726C7" w:rsidRPr="000726C7" w:rsidRDefault="000726C7" w:rsidP="000726C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0726C7">
        <w:rPr>
          <w:rFonts w:ascii="Times New Roman" w:hAnsi="Times New Roman" w:cs="Times New Roman"/>
          <w:sz w:val="25"/>
          <w:szCs w:val="25"/>
        </w:rPr>
        <w:t xml:space="preserve">1. Лабораторная диагностика: (биохимические, иммунологические, </w:t>
      </w:r>
      <w:proofErr w:type="spellStart"/>
      <w:r w:rsidRPr="000726C7">
        <w:rPr>
          <w:rFonts w:ascii="Times New Roman" w:hAnsi="Times New Roman" w:cs="Times New Roman"/>
          <w:sz w:val="25"/>
          <w:szCs w:val="25"/>
        </w:rPr>
        <w:t>паразитологические</w:t>
      </w:r>
      <w:proofErr w:type="spellEnd"/>
      <w:r w:rsidRPr="000726C7">
        <w:rPr>
          <w:rFonts w:ascii="Times New Roman" w:hAnsi="Times New Roman" w:cs="Times New Roman"/>
          <w:sz w:val="25"/>
          <w:szCs w:val="25"/>
        </w:rPr>
        <w:t>,</w:t>
      </w:r>
    </w:p>
    <w:p w:rsidR="000726C7" w:rsidRPr="000726C7" w:rsidRDefault="000726C7" w:rsidP="000726C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0726C7">
        <w:rPr>
          <w:rFonts w:ascii="Times New Roman" w:hAnsi="Times New Roman" w:cs="Times New Roman"/>
          <w:sz w:val="25"/>
          <w:szCs w:val="25"/>
        </w:rPr>
        <w:t xml:space="preserve">бактериальные, вирусологические, гормональные исследования, </w:t>
      </w:r>
      <w:proofErr w:type="spellStart"/>
      <w:r w:rsidRPr="000726C7">
        <w:rPr>
          <w:rFonts w:ascii="Times New Roman" w:hAnsi="Times New Roman" w:cs="Times New Roman"/>
          <w:sz w:val="25"/>
          <w:szCs w:val="25"/>
        </w:rPr>
        <w:t>хеликобактерная</w:t>
      </w:r>
      <w:proofErr w:type="spellEnd"/>
      <w:r w:rsidRPr="000726C7">
        <w:rPr>
          <w:rFonts w:ascii="Times New Roman" w:hAnsi="Times New Roman" w:cs="Times New Roman"/>
          <w:sz w:val="25"/>
          <w:szCs w:val="25"/>
        </w:rPr>
        <w:t xml:space="preserve"> диагностика).</w:t>
      </w:r>
    </w:p>
    <w:p w:rsidR="000726C7" w:rsidRPr="000726C7" w:rsidRDefault="000726C7" w:rsidP="000726C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0726C7">
        <w:rPr>
          <w:rFonts w:ascii="Times New Roman" w:hAnsi="Times New Roman" w:cs="Times New Roman"/>
          <w:sz w:val="25"/>
          <w:szCs w:val="25"/>
        </w:rPr>
        <w:t xml:space="preserve">2. Функциональные методы исследования: </w:t>
      </w:r>
      <w:proofErr w:type="gramStart"/>
      <w:r w:rsidRPr="000726C7">
        <w:rPr>
          <w:rFonts w:ascii="Times New Roman" w:hAnsi="Times New Roman" w:cs="Times New Roman"/>
          <w:sz w:val="25"/>
          <w:szCs w:val="25"/>
        </w:rPr>
        <w:t>(ЭКГ и АД-</w:t>
      </w:r>
      <w:proofErr w:type="spellStart"/>
      <w:r w:rsidRPr="000726C7">
        <w:rPr>
          <w:rFonts w:ascii="Times New Roman" w:hAnsi="Times New Roman" w:cs="Times New Roman"/>
          <w:sz w:val="25"/>
          <w:szCs w:val="25"/>
        </w:rPr>
        <w:t>мониторирование</w:t>
      </w:r>
      <w:proofErr w:type="spellEnd"/>
      <w:r w:rsidRPr="000726C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0726C7">
        <w:rPr>
          <w:rFonts w:ascii="Times New Roman" w:hAnsi="Times New Roman" w:cs="Times New Roman"/>
          <w:sz w:val="25"/>
          <w:szCs w:val="25"/>
        </w:rPr>
        <w:t>холтеровское</w:t>
      </w:r>
      <w:proofErr w:type="spellEnd"/>
      <w:r w:rsidRPr="000726C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726C7">
        <w:rPr>
          <w:rFonts w:ascii="Times New Roman" w:hAnsi="Times New Roman" w:cs="Times New Roman"/>
          <w:sz w:val="25"/>
          <w:szCs w:val="25"/>
        </w:rPr>
        <w:t>мониторирование</w:t>
      </w:r>
      <w:proofErr w:type="spellEnd"/>
      <w:r w:rsidRPr="000726C7">
        <w:rPr>
          <w:rFonts w:ascii="Times New Roman" w:hAnsi="Times New Roman" w:cs="Times New Roman"/>
          <w:sz w:val="25"/>
          <w:szCs w:val="25"/>
        </w:rPr>
        <w:t xml:space="preserve"> ЭКГ, ЭХО-кардиография, УЗИ (ультразвуковые исследования), ЦДС (цветное дуплексное сканирование сосудов головного мозга), УЗДГ сосудов нижних конечностей, ВЭМ.</w:t>
      </w:r>
      <w:proofErr w:type="gramEnd"/>
    </w:p>
    <w:p w:rsidR="000726C7" w:rsidRPr="000726C7" w:rsidRDefault="000726C7" w:rsidP="000726C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0726C7">
        <w:rPr>
          <w:rFonts w:ascii="Times New Roman" w:hAnsi="Times New Roman" w:cs="Times New Roman"/>
          <w:sz w:val="25"/>
          <w:szCs w:val="25"/>
        </w:rPr>
        <w:t xml:space="preserve">3. </w:t>
      </w:r>
      <w:proofErr w:type="spellStart"/>
      <w:r w:rsidRPr="000726C7">
        <w:rPr>
          <w:rFonts w:ascii="Times New Roman" w:hAnsi="Times New Roman" w:cs="Times New Roman"/>
          <w:sz w:val="25"/>
          <w:szCs w:val="25"/>
        </w:rPr>
        <w:t>Оксигенобаротерапия</w:t>
      </w:r>
      <w:proofErr w:type="spellEnd"/>
      <w:r w:rsidRPr="000726C7">
        <w:rPr>
          <w:rFonts w:ascii="Times New Roman" w:hAnsi="Times New Roman" w:cs="Times New Roman"/>
          <w:sz w:val="25"/>
          <w:szCs w:val="25"/>
        </w:rPr>
        <w:t xml:space="preserve"> (кислородная камера)</w:t>
      </w:r>
    </w:p>
    <w:p w:rsidR="000726C7" w:rsidRPr="000726C7" w:rsidRDefault="000726C7" w:rsidP="000726C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0726C7">
        <w:rPr>
          <w:rFonts w:ascii="Times New Roman" w:hAnsi="Times New Roman" w:cs="Times New Roman"/>
          <w:sz w:val="25"/>
          <w:szCs w:val="25"/>
        </w:rPr>
        <w:t xml:space="preserve">4. </w:t>
      </w:r>
      <w:proofErr w:type="spellStart"/>
      <w:r w:rsidRPr="000726C7">
        <w:rPr>
          <w:rFonts w:ascii="Times New Roman" w:hAnsi="Times New Roman" w:cs="Times New Roman"/>
          <w:sz w:val="25"/>
          <w:szCs w:val="25"/>
        </w:rPr>
        <w:t>Карбокситерапиия</w:t>
      </w:r>
      <w:proofErr w:type="spellEnd"/>
      <w:r w:rsidRPr="000726C7">
        <w:rPr>
          <w:rFonts w:ascii="Times New Roman" w:hAnsi="Times New Roman" w:cs="Times New Roman"/>
          <w:sz w:val="25"/>
          <w:szCs w:val="25"/>
        </w:rPr>
        <w:t>.</w:t>
      </w:r>
    </w:p>
    <w:p w:rsidR="000726C7" w:rsidRPr="000726C7" w:rsidRDefault="000726C7" w:rsidP="000726C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0726C7">
        <w:rPr>
          <w:rFonts w:ascii="Times New Roman" w:hAnsi="Times New Roman" w:cs="Times New Roman"/>
          <w:sz w:val="25"/>
          <w:szCs w:val="25"/>
        </w:rPr>
        <w:t>5. Сухая иммерсия (в количестве, больше включённых в программу).</w:t>
      </w:r>
    </w:p>
    <w:p w:rsidR="000726C7" w:rsidRPr="000726C7" w:rsidRDefault="000726C7" w:rsidP="000726C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Pr="000726C7">
        <w:rPr>
          <w:rFonts w:ascii="Times New Roman" w:hAnsi="Times New Roman" w:cs="Times New Roman"/>
          <w:sz w:val="25"/>
          <w:szCs w:val="25"/>
        </w:rPr>
        <w:t>. Ударно-волновая терапия (по показаниям).</w:t>
      </w:r>
    </w:p>
    <w:p w:rsidR="000726C7" w:rsidRPr="000726C7" w:rsidRDefault="000726C7" w:rsidP="000726C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</w:t>
      </w:r>
      <w:r w:rsidRPr="000726C7">
        <w:rPr>
          <w:rFonts w:ascii="Times New Roman" w:hAnsi="Times New Roman" w:cs="Times New Roman"/>
          <w:sz w:val="25"/>
          <w:szCs w:val="25"/>
        </w:rPr>
        <w:t>. Индивидуальное психологическое консультирование.</w:t>
      </w:r>
    </w:p>
    <w:p w:rsidR="000726C7" w:rsidRPr="000726C7" w:rsidRDefault="000726C7" w:rsidP="000726C7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 w:rsidRPr="000726C7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0726C7">
        <w:rPr>
          <w:rFonts w:ascii="Times New Roman" w:hAnsi="Times New Roman" w:cs="Times New Roman"/>
          <w:sz w:val="25"/>
          <w:szCs w:val="25"/>
        </w:rPr>
        <w:t>Инфузионная</w:t>
      </w:r>
      <w:proofErr w:type="spellEnd"/>
      <w:r w:rsidRPr="000726C7">
        <w:rPr>
          <w:rFonts w:ascii="Times New Roman" w:hAnsi="Times New Roman" w:cs="Times New Roman"/>
          <w:sz w:val="25"/>
          <w:szCs w:val="25"/>
        </w:rPr>
        <w:t xml:space="preserve"> внутривенная капельная терапия.</w:t>
      </w:r>
    </w:p>
    <w:p w:rsidR="000726C7" w:rsidRPr="000726C7" w:rsidRDefault="000726C7" w:rsidP="000726C7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</w:p>
    <w:p w:rsidR="000726C7" w:rsidRPr="000726C7" w:rsidRDefault="000726C7" w:rsidP="000726C7">
      <w:pPr>
        <w:spacing w:after="0" w:line="276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ПРОЧИЕ УСЛУГИ:</w:t>
      </w:r>
    </w:p>
    <w:p w:rsidR="000726C7" w:rsidRPr="000726C7" w:rsidRDefault="000726C7" w:rsidP="000726C7">
      <w:pPr>
        <w:numPr>
          <w:ilvl w:val="0"/>
          <w:numId w:val="4"/>
        </w:numPr>
        <w:spacing w:after="0" w:line="276" w:lineRule="auto"/>
        <w:ind w:left="0" w:right="113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>SPA – комплекс;</w:t>
      </w:r>
    </w:p>
    <w:p w:rsidR="000726C7" w:rsidRPr="000726C7" w:rsidRDefault="000726C7" w:rsidP="000726C7">
      <w:pPr>
        <w:numPr>
          <w:ilvl w:val="0"/>
          <w:numId w:val="3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и хамам при бассейне;</w:t>
      </w:r>
    </w:p>
    <w:p w:rsidR="000726C7" w:rsidRPr="000726C7" w:rsidRDefault="000726C7" w:rsidP="000726C7">
      <w:pPr>
        <w:numPr>
          <w:ilvl w:val="0"/>
          <w:numId w:val="3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«Люкс»;</w:t>
      </w:r>
    </w:p>
    <w:p w:rsidR="000726C7" w:rsidRPr="000726C7" w:rsidRDefault="000726C7" w:rsidP="000726C7">
      <w:pPr>
        <w:numPr>
          <w:ilvl w:val="0"/>
          <w:numId w:val="3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парикмахерская;</w:t>
      </w:r>
    </w:p>
    <w:p w:rsidR="000726C7" w:rsidRPr="000726C7" w:rsidRDefault="000726C7" w:rsidP="000726C7">
      <w:pPr>
        <w:numPr>
          <w:ilvl w:val="0"/>
          <w:numId w:val="3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>автопарковка;</w:t>
      </w:r>
    </w:p>
    <w:p w:rsidR="000726C7" w:rsidRPr="000726C7" w:rsidRDefault="000726C7" w:rsidP="000726C7">
      <w:pPr>
        <w:numPr>
          <w:ilvl w:val="0"/>
          <w:numId w:val="3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бар, </w:t>
      </w:r>
      <w:proofErr w:type="spellStart"/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>фитобар</w:t>
      </w:r>
      <w:proofErr w:type="spellEnd"/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0726C7" w:rsidRPr="000726C7" w:rsidRDefault="000726C7" w:rsidP="000726C7">
      <w:pPr>
        <w:numPr>
          <w:ilvl w:val="0"/>
          <w:numId w:val="3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>бильярд;</w:t>
      </w:r>
    </w:p>
    <w:p w:rsidR="000726C7" w:rsidRPr="000726C7" w:rsidRDefault="000726C7" w:rsidP="000726C7">
      <w:pPr>
        <w:numPr>
          <w:ilvl w:val="0"/>
          <w:numId w:val="3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>экскурсии.</w:t>
      </w:r>
    </w:p>
    <w:p w:rsidR="000726C7" w:rsidRPr="000726C7" w:rsidRDefault="000726C7" w:rsidP="000726C7">
      <w:pPr>
        <w:spacing w:after="0" w:line="276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Взрослые, прибывающие в санаторий, должны иметь при себе следующие документы:</w:t>
      </w:r>
    </w:p>
    <w:p w:rsidR="000726C7" w:rsidRPr="000726C7" w:rsidRDefault="000726C7" w:rsidP="000726C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>- паспорт;</w:t>
      </w:r>
    </w:p>
    <w:p w:rsidR="000726C7" w:rsidRPr="000726C7" w:rsidRDefault="000726C7" w:rsidP="000726C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>- путевку;</w:t>
      </w:r>
    </w:p>
    <w:p w:rsidR="000726C7" w:rsidRPr="000726C7" w:rsidRDefault="000726C7" w:rsidP="000726C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полис ОМС;</w:t>
      </w:r>
    </w:p>
    <w:p w:rsidR="000726C7" w:rsidRPr="000726C7" w:rsidRDefault="000726C7" w:rsidP="000726C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>- выписной эпикриз из стационара не позднее 3-х месяцев или санаторно-курортную карту*.</w:t>
      </w:r>
    </w:p>
    <w:p w:rsidR="000726C7" w:rsidRPr="000726C7" w:rsidRDefault="000726C7" w:rsidP="000726C7">
      <w:pPr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*При необходимости санаторно-курортную карту можно оформить в день заезда за дополнительную плату в соответствии с утвержденным прейскурантом.</w:t>
      </w:r>
    </w:p>
    <w:p w:rsidR="000726C7" w:rsidRPr="000726C7" w:rsidRDefault="000726C7" w:rsidP="000726C7">
      <w:pPr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*Для гостей в возрасте старше 75-ти лет оформление санаторно-курортной карты до момента заезда в санаторий является обязательным.</w:t>
      </w:r>
    </w:p>
    <w:p w:rsidR="000726C7" w:rsidRPr="000726C7" w:rsidRDefault="000726C7" w:rsidP="000726C7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ПРОТИВОПОКАЗАНИЯ:</w:t>
      </w:r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все заболевания в острой стадии и требующие стационарной помощи, острые инфекционные заболевания, онкологические заболевания до радикального лечения, психические заболевания в период обострения. </w:t>
      </w:r>
    </w:p>
    <w:p w:rsidR="000726C7" w:rsidRPr="000726C7" w:rsidRDefault="000726C7" w:rsidP="000726C7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гостей старше 80 лет рекомендуется пребывание в санатории с сопровождающим лицом*.</w:t>
      </w:r>
    </w:p>
    <w:p w:rsidR="000726C7" w:rsidRPr="000726C7" w:rsidRDefault="000726C7" w:rsidP="000726C7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sz w:val="25"/>
          <w:szCs w:val="25"/>
        </w:rPr>
        <w:t>*</w:t>
      </w:r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установления у гостя нарушений здоровья, затрудняющих его самообслуживание, ориентацию, передвижение и прибывшего без сопровождающего лица, санаторий вправе досрочно расторгнуть договор на оказание услуг по санаторно-курортному лечению.</w:t>
      </w:r>
    </w:p>
    <w:p w:rsidR="000726C7" w:rsidRPr="000726C7" w:rsidRDefault="000726C7" w:rsidP="000726C7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6C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Примечание:</w:t>
      </w:r>
      <w:r w:rsidRPr="000726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Все диагностические методы, не входящие в стоимость путевки и назначенные по экстренным медицинским показаниям, проводятся бесплатно.</w:t>
      </w:r>
    </w:p>
    <w:p w:rsidR="000726C7" w:rsidRPr="000726C7" w:rsidRDefault="000726C7" w:rsidP="000726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2C0" w:rsidRDefault="00F202C0"/>
    <w:sectPr w:rsidR="00F202C0" w:rsidSect="004B0C15">
      <w:pgSz w:w="11906" w:h="16838"/>
      <w:pgMar w:top="284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446"/>
    <w:multiLevelType w:val="hybridMultilevel"/>
    <w:tmpl w:val="9AA08926"/>
    <w:lvl w:ilvl="0" w:tplc="EF64870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754919"/>
    <w:multiLevelType w:val="hybridMultilevel"/>
    <w:tmpl w:val="CAA490B4"/>
    <w:lvl w:ilvl="0" w:tplc="1536286A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17E82"/>
    <w:multiLevelType w:val="hybridMultilevel"/>
    <w:tmpl w:val="A3789FEC"/>
    <w:lvl w:ilvl="0" w:tplc="9E883260">
      <w:start w:val="1"/>
      <w:numFmt w:val="decimal"/>
      <w:lvlText w:val="%1."/>
      <w:lvlJc w:val="left"/>
      <w:pPr>
        <w:ind w:left="2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15"/>
    <w:rsid w:val="00026F46"/>
    <w:rsid w:val="000726C7"/>
    <w:rsid w:val="00101528"/>
    <w:rsid w:val="00263D79"/>
    <w:rsid w:val="00350BDB"/>
    <w:rsid w:val="004B0C15"/>
    <w:rsid w:val="009A2E3B"/>
    <w:rsid w:val="00A7727E"/>
    <w:rsid w:val="00E15A29"/>
    <w:rsid w:val="00F2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B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B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SZD</dc:creator>
  <cp:lastModifiedBy>Пользователь</cp:lastModifiedBy>
  <cp:revision>2</cp:revision>
  <dcterms:created xsi:type="dcterms:W3CDTF">2024-03-27T12:02:00Z</dcterms:created>
  <dcterms:modified xsi:type="dcterms:W3CDTF">2024-03-27T12:02:00Z</dcterms:modified>
</cp:coreProperties>
</file>